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7C85" w14:textId="77777777" w:rsidR="00FC0FF1" w:rsidRPr="00FA4445" w:rsidRDefault="000E1482">
      <w:pPr>
        <w:rPr>
          <w:b/>
          <w:bCs/>
          <w:sz w:val="28"/>
          <w:szCs w:val="28"/>
        </w:rPr>
      </w:pPr>
      <w:r w:rsidRPr="00FA4445">
        <w:rPr>
          <w:b/>
          <w:bCs/>
          <w:sz w:val="28"/>
          <w:szCs w:val="28"/>
        </w:rPr>
        <w:t>Samarbeidsavtale for Kongsvingerregionen interkommunalt politisk råd.</w:t>
      </w:r>
    </w:p>
    <w:p w14:paraId="1C00C685" w14:textId="7EF5306C" w:rsidR="000E1482" w:rsidRDefault="00902CE5">
      <w:r>
        <w:t>L</w:t>
      </w:r>
      <w:r w:rsidR="0067076D">
        <w:t>o</w:t>
      </w:r>
      <w:r>
        <w:t>vhjemmel</w:t>
      </w:r>
      <w:r w:rsidR="0067076D">
        <w:t>: Lov om kommuner og fylkeskommuner §§ 18-1 – 18-4.</w:t>
      </w:r>
    </w:p>
    <w:p w14:paraId="64CCABBD" w14:textId="5CF4D710" w:rsidR="00011406" w:rsidRPr="002F39FF" w:rsidRDefault="00011406">
      <w:pPr>
        <w:rPr>
          <w:b/>
          <w:bCs/>
        </w:rPr>
      </w:pPr>
      <w:r w:rsidRPr="002F39FF">
        <w:rPr>
          <w:b/>
          <w:bCs/>
        </w:rPr>
        <w:t>§</w:t>
      </w:r>
      <w:r w:rsidR="00BB425D" w:rsidRPr="002F39FF">
        <w:rPr>
          <w:b/>
          <w:bCs/>
        </w:rPr>
        <w:t xml:space="preserve"> 1 Navn, deltakere og rettslig status.</w:t>
      </w:r>
    </w:p>
    <w:p w14:paraId="124EAEAC" w14:textId="5C93DED2" w:rsidR="00B90EF9" w:rsidRDefault="000E1482">
      <w:r>
        <w:t>Kongsvingerregionen stiftes som et interkommunalt politisk råd i henhold til Lov om kommuner og fylkeskommuner (kommuneloven) § 18. Kongsvingerregionen interkommunalt politisk råd</w:t>
      </w:r>
      <w:r w:rsidR="00851FC1">
        <w:t xml:space="preserve"> (i det videre </w:t>
      </w:r>
      <w:r w:rsidR="00DE3082">
        <w:t>KI</w:t>
      </w:r>
      <w:r w:rsidR="00851FC1">
        <w:t>PR)</w:t>
      </w:r>
      <w:r w:rsidR="00826C8D">
        <w:t xml:space="preserve"> </w:t>
      </w:r>
      <w:r>
        <w:t xml:space="preserve">er en videreføring av Regionrådet for Kongsvingerregionen. </w:t>
      </w:r>
      <w:r w:rsidR="00353118">
        <w:t xml:space="preserve">KIPR vil i dagligtale </w:t>
      </w:r>
      <w:r w:rsidR="00902CE5">
        <w:t xml:space="preserve">benevnes som </w:t>
      </w:r>
      <w:r w:rsidR="00902CE5" w:rsidRPr="00902CE5">
        <w:rPr>
          <w:b/>
          <w:bCs/>
        </w:rPr>
        <w:t>Regionrådet for Kongsvingerregionen</w:t>
      </w:r>
      <w:r w:rsidR="00902CE5">
        <w:t>.</w:t>
      </w:r>
      <w:r w:rsidR="00F814DF">
        <w:t xml:space="preserve"> Eierandel </w:t>
      </w:r>
      <w:r w:rsidR="00335705">
        <w:t>er likt fordelt mellom medlemmene i rådet.</w:t>
      </w:r>
    </w:p>
    <w:p w14:paraId="029D87F3" w14:textId="758DB9FF" w:rsidR="00826C8D" w:rsidRDefault="000E1482">
      <w:r>
        <w:t>Deltakerne</w:t>
      </w:r>
      <w:r w:rsidR="00B90EF9">
        <w:t xml:space="preserve"> i </w:t>
      </w:r>
      <w:r w:rsidR="00851FC1">
        <w:t>KIPR</w:t>
      </w:r>
      <w:r>
        <w:t xml:space="preserve"> er</w:t>
      </w:r>
      <w:r w:rsidR="00851FC1">
        <w:t>:</w:t>
      </w:r>
      <w: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6C8D" w:rsidRPr="002D4E7B" w14:paraId="0849D8CD" w14:textId="77777777" w:rsidTr="00826C8D">
        <w:tc>
          <w:tcPr>
            <w:tcW w:w="4531" w:type="dxa"/>
          </w:tcPr>
          <w:p w14:paraId="4C3AEF2D" w14:textId="4679509F" w:rsidR="00826C8D" w:rsidRPr="002D4E7B" w:rsidRDefault="00826C8D">
            <w:pPr>
              <w:rPr>
                <w:b/>
                <w:bCs/>
              </w:rPr>
            </w:pPr>
            <w:r w:rsidRPr="002D4E7B">
              <w:rPr>
                <w:b/>
                <w:bCs/>
              </w:rPr>
              <w:t>Kommune</w:t>
            </w:r>
          </w:p>
        </w:tc>
        <w:tc>
          <w:tcPr>
            <w:tcW w:w="4531" w:type="dxa"/>
          </w:tcPr>
          <w:p w14:paraId="0BF67096" w14:textId="1BF70C19" w:rsidR="00826C8D" w:rsidRPr="002D4E7B" w:rsidRDefault="00826C8D">
            <w:pPr>
              <w:rPr>
                <w:b/>
                <w:bCs/>
              </w:rPr>
            </w:pPr>
            <w:r w:rsidRPr="002D4E7B">
              <w:rPr>
                <w:b/>
                <w:bCs/>
              </w:rPr>
              <w:t>Organisasjonsnummer</w:t>
            </w:r>
          </w:p>
        </w:tc>
      </w:tr>
      <w:tr w:rsidR="00826C8D" w14:paraId="64DEB373" w14:textId="77777777" w:rsidTr="00826C8D">
        <w:tc>
          <w:tcPr>
            <w:tcW w:w="4531" w:type="dxa"/>
          </w:tcPr>
          <w:p w14:paraId="140EEDB1" w14:textId="44F5AA2D" w:rsidR="00826C8D" w:rsidRDefault="00F57CCF">
            <w:r>
              <w:t>Eidskog</w:t>
            </w:r>
          </w:p>
        </w:tc>
        <w:tc>
          <w:tcPr>
            <w:tcW w:w="4531" w:type="dxa"/>
          </w:tcPr>
          <w:p w14:paraId="1BC16224" w14:textId="6816619E" w:rsidR="00826C8D" w:rsidRPr="00F57CCF" w:rsidRDefault="00F57CCF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F57CCF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964 948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 </w:t>
            </w:r>
            <w:r w:rsidRPr="00F57CCF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054</w:t>
            </w:r>
          </w:p>
        </w:tc>
      </w:tr>
      <w:tr w:rsidR="00826C8D" w14:paraId="44A36ACF" w14:textId="77777777" w:rsidTr="00826C8D">
        <w:tc>
          <w:tcPr>
            <w:tcW w:w="4531" w:type="dxa"/>
          </w:tcPr>
          <w:p w14:paraId="4E9741B5" w14:textId="36640695" w:rsidR="00826C8D" w:rsidRDefault="00F57CCF">
            <w:r>
              <w:t>Grue</w:t>
            </w:r>
          </w:p>
        </w:tc>
        <w:tc>
          <w:tcPr>
            <w:tcW w:w="4531" w:type="dxa"/>
          </w:tcPr>
          <w:p w14:paraId="1BC08B0E" w14:textId="40D2EC09" w:rsidR="00826C8D" w:rsidRPr="00F53610" w:rsidRDefault="00F53610" w:rsidP="00F53610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F53610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964 948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 </w:t>
            </w:r>
            <w:r w:rsidRPr="00F53610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143</w:t>
            </w:r>
          </w:p>
        </w:tc>
      </w:tr>
      <w:tr w:rsidR="00826C8D" w14:paraId="2764D9F8" w14:textId="77777777" w:rsidTr="00826C8D">
        <w:tc>
          <w:tcPr>
            <w:tcW w:w="4531" w:type="dxa"/>
          </w:tcPr>
          <w:p w14:paraId="4C454F0E" w14:textId="200F08D8" w:rsidR="00826C8D" w:rsidRDefault="00F53610">
            <w:r>
              <w:t>Kongsvinger</w:t>
            </w:r>
          </w:p>
        </w:tc>
        <w:tc>
          <w:tcPr>
            <w:tcW w:w="4531" w:type="dxa"/>
          </w:tcPr>
          <w:p w14:paraId="19F6AD58" w14:textId="39DFD978" w:rsidR="00826C8D" w:rsidRPr="00F53610" w:rsidRDefault="00F53610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F53610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944 117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 </w:t>
            </w:r>
            <w:r w:rsidRPr="00F53610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784</w:t>
            </w:r>
          </w:p>
        </w:tc>
      </w:tr>
      <w:tr w:rsidR="00826C8D" w14:paraId="0BC769B8" w14:textId="77777777" w:rsidTr="00826C8D">
        <w:tc>
          <w:tcPr>
            <w:tcW w:w="4531" w:type="dxa"/>
          </w:tcPr>
          <w:p w14:paraId="630AC021" w14:textId="2E52933C" w:rsidR="00826C8D" w:rsidRDefault="00F53610">
            <w:r>
              <w:t>Nord-Odal</w:t>
            </w:r>
          </w:p>
        </w:tc>
        <w:tc>
          <w:tcPr>
            <w:tcW w:w="4531" w:type="dxa"/>
          </w:tcPr>
          <w:p w14:paraId="2E79A54E" w14:textId="562B68B5" w:rsidR="00826C8D" w:rsidRPr="00282FAB" w:rsidRDefault="00282FAB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282FA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964 950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 </w:t>
            </w:r>
            <w:r w:rsidRPr="00282FA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768</w:t>
            </w:r>
          </w:p>
        </w:tc>
      </w:tr>
      <w:tr w:rsidR="00826C8D" w14:paraId="0AEFCC3D" w14:textId="77777777" w:rsidTr="00826C8D">
        <w:tc>
          <w:tcPr>
            <w:tcW w:w="4531" w:type="dxa"/>
          </w:tcPr>
          <w:p w14:paraId="7C2F7D26" w14:textId="4CDCB1B1" w:rsidR="00826C8D" w:rsidRDefault="00282FAB">
            <w:r>
              <w:t>Sør-Odal</w:t>
            </w:r>
          </w:p>
        </w:tc>
        <w:tc>
          <w:tcPr>
            <w:tcW w:w="4531" w:type="dxa"/>
          </w:tcPr>
          <w:p w14:paraId="44E11BAE" w14:textId="1B4C045F" w:rsidR="00826C8D" w:rsidRPr="00282FAB" w:rsidRDefault="00282FAB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282FA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964 947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 </w:t>
            </w:r>
            <w:r w:rsidRPr="00282FA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716</w:t>
            </w:r>
          </w:p>
        </w:tc>
      </w:tr>
      <w:tr w:rsidR="00826C8D" w14:paraId="4E62A012" w14:textId="77777777" w:rsidTr="00826C8D">
        <w:tc>
          <w:tcPr>
            <w:tcW w:w="4531" w:type="dxa"/>
          </w:tcPr>
          <w:p w14:paraId="3D79FCA1" w14:textId="32A9CC93" w:rsidR="00826C8D" w:rsidRDefault="00282FAB">
            <w:r>
              <w:t>Åsnes</w:t>
            </w:r>
          </w:p>
        </w:tc>
        <w:tc>
          <w:tcPr>
            <w:tcW w:w="4531" w:type="dxa"/>
          </w:tcPr>
          <w:p w14:paraId="0BDD9325" w14:textId="1C61BBD4" w:rsidR="00826C8D" w:rsidRPr="002D4E7B" w:rsidRDefault="002D4E7B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2D4E7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964 948</w:t>
            </w:r>
            <w: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 </w:t>
            </w:r>
            <w:r w:rsidRPr="002D4E7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232</w:t>
            </w:r>
          </w:p>
        </w:tc>
      </w:tr>
      <w:tr w:rsidR="00FA4445" w14:paraId="7C12799B" w14:textId="77777777" w:rsidTr="00826C8D">
        <w:tc>
          <w:tcPr>
            <w:tcW w:w="4531" w:type="dxa"/>
          </w:tcPr>
          <w:p w14:paraId="4719E995" w14:textId="02269254" w:rsidR="00FA4445" w:rsidRDefault="00FA4445">
            <w:r>
              <w:t>Innlandet fylkeskommune</w:t>
            </w:r>
          </w:p>
        </w:tc>
        <w:tc>
          <w:tcPr>
            <w:tcW w:w="4531" w:type="dxa"/>
          </w:tcPr>
          <w:p w14:paraId="4822DA03" w14:textId="337C421C" w:rsidR="00FA4445" w:rsidRPr="002D4E7B" w:rsidRDefault="00C47CBB">
            <w:pPr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</w:pPr>
            <w:r w:rsidRPr="00C47CBB">
              <w:rPr>
                <w:rFonts w:ascii="Segoe UI" w:eastAsia="Times New Roman" w:hAnsi="Segoe UI" w:cs="Segoe UI"/>
                <w:sz w:val="21"/>
                <w:szCs w:val="21"/>
                <w:lang w:eastAsia="nb-NO"/>
              </w:rPr>
              <w:t>920 717 152</w:t>
            </w:r>
          </w:p>
        </w:tc>
      </w:tr>
    </w:tbl>
    <w:p w14:paraId="332AA160" w14:textId="77777777" w:rsidR="00826C8D" w:rsidRDefault="00826C8D"/>
    <w:p w14:paraId="1AE5602F" w14:textId="7DA80DE9" w:rsidR="000E1482" w:rsidRDefault="00011406">
      <w:r>
        <w:t>Ytterligere deltakere kan opptas i henhold til kommuneloven §18 – 4.</w:t>
      </w:r>
      <w:r w:rsidR="000E1482">
        <w:t xml:space="preserve"> </w:t>
      </w:r>
    </w:p>
    <w:p w14:paraId="75047E32" w14:textId="0133C551" w:rsidR="00011406" w:rsidRDefault="00FE09C4">
      <w:pPr>
        <w:rPr>
          <w:color w:val="FF0000"/>
        </w:rPr>
      </w:pPr>
      <w:r>
        <w:t xml:space="preserve">Kongsvingerregionen </w:t>
      </w:r>
      <w:r w:rsidR="000C48DE">
        <w:t>interkommunalt</w:t>
      </w:r>
      <w:r>
        <w:t xml:space="preserve"> </w:t>
      </w:r>
      <w:r w:rsidR="000C48DE">
        <w:t>politisk</w:t>
      </w:r>
      <w:r>
        <w:t xml:space="preserve"> </w:t>
      </w:r>
      <w:r w:rsidR="000C48DE">
        <w:t>råd ønsker ikke å være eget rettssubjekt.</w:t>
      </w:r>
    </w:p>
    <w:p w14:paraId="5AD0AC89" w14:textId="1277FCDB" w:rsidR="00BB425D" w:rsidRDefault="00BB425D">
      <w:pPr>
        <w:rPr>
          <w:color w:val="FF0000"/>
        </w:rPr>
      </w:pPr>
    </w:p>
    <w:p w14:paraId="202C256B" w14:textId="14B74CDB" w:rsidR="00BB425D" w:rsidRPr="002F39FF" w:rsidRDefault="00BB425D">
      <w:pPr>
        <w:rPr>
          <w:b/>
          <w:bCs/>
        </w:rPr>
      </w:pPr>
      <w:r w:rsidRPr="002F39FF">
        <w:rPr>
          <w:b/>
          <w:bCs/>
        </w:rPr>
        <w:t>§ 2</w:t>
      </w:r>
      <w:r w:rsidR="0008424F" w:rsidRPr="002F39FF">
        <w:rPr>
          <w:b/>
          <w:bCs/>
        </w:rPr>
        <w:t xml:space="preserve"> Formål</w:t>
      </w:r>
    </w:p>
    <w:p w14:paraId="65DC5951" w14:textId="1EAB3261" w:rsidR="0008424F" w:rsidRDefault="0008424F" w:rsidP="2B2830DC">
      <w:pPr>
        <w:spacing w:line="276" w:lineRule="auto"/>
        <w:rPr>
          <w:rFonts w:ascii="Calibri" w:eastAsia="Calibri" w:hAnsi="Calibri" w:cs="Calibri"/>
        </w:rPr>
      </w:pPr>
      <w:r>
        <w:t xml:space="preserve">Kongsvingerregionen </w:t>
      </w:r>
      <w:r w:rsidR="1CA2659F">
        <w:t xml:space="preserve">interkommunale politiske råd </w:t>
      </w:r>
      <w:r>
        <w:t xml:space="preserve">er et politisk samarbeid som skal bidra til å styrke regionen som en bærekraftig og konkurransedyktig region. </w:t>
      </w:r>
      <w:r w:rsidR="104DED5E">
        <w:t>KIPR</w:t>
      </w:r>
      <w:r w:rsidR="0EA94CD1">
        <w:t xml:space="preserve"> skal </w:t>
      </w:r>
      <w:r w:rsidR="0EA94CD1" w:rsidRPr="2B2830DC">
        <w:rPr>
          <w:rFonts w:ascii="Calibri" w:eastAsia="Calibri" w:hAnsi="Calibri" w:cs="Calibri"/>
        </w:rPr>
        <w:t>bidra til en positiv utvikling av regionen og ivareta innbyggernes interesser på tvers av kommunegrensene og forvaltningsnivåene.</w:t>
      </w:r>
      <w:r>
        <w:br/>
      </w:r>
      <w:r w:rsidR="326A3942" w:rsidRPr="2B2830DC">
        <w:rPr>
          <w:rFonts w:ascii="Calibri" w:eastAsia="Calibri" w:hAnsi="Calibri" w:cs="Calibri"/>
        </w:rPr>
        <w:t>KIPR</w:t>
      </w:r>
      <w:r w:rsidR="0EA94CD1" w:rsidRPr="2B2830DC">
        <w:rPr>
          <w:rFonts w:ascii="Calibri" w:eastAsia="Calibri" w:hAnsi="Calibri" w:cs="Calibri"/>
        </w:rPr>
        <w:t xml:space="preserve"> skal fremme regionens interesser i fylkes- og rikssammenheng.</w:t>
      </w:r>
      <w:r w:rsidR="0EA94CD1">
        <w:t xml:space="preserve"> </w:t>
      </w:r>
    </w:p>
    <w:p w14:paraId="5B1E3E0D" w14:textId="323F5EDA" w:rsidR="0008424F" w:rsidRDefault="0008424F" w:rsidP="0008424F"/>
    <w:p w14:paraId="02189073" w14:textId="77777777" w:rsidR="0008424F" w:rsidRPr="00BF529E" w:rsidRDefault="0008424F" w:rsidP="0008424F">
      <w:pPr>
        <w:rPr>
          <w:b/>
          <w:bCs/>
        </w:rPr>
      </w:pPr>
      <w:r w:rsidRPr="00BF529E">
        <w:rPr>
          <w:b/>
          <w:bCs/>
        </w:rPr>
        <w:t>§ 3 Myndighet og oppgaver</w:t>
      </w:r>
    </w:p>
    <w:p w14:paraId="036A3C56" w14:textId="1EA63A3C" w:rsidR="0008424F" w:rsidRDefault="0008424F" w:rsidP="0008424F">
      <w:r>
        <w:t>Kongsvingerregionen har følgende oppgaver innenfor rammene av samarbeidsavtalens formål:</w:t>
      </w:r>
    </w:p>
    <w:p w14:paraId="1D995755" w14:textId="671B6908" w:rsidR="0008424F" w:rsidRDefault="0008424F" w:rsidP="0008424F">
      <w:r>
        <w:t>a) Drøfte felles saker på tvers av kommunegrensene</w:t>
      </w:r>
    </w:p>
    <w:p w14:paraId="1EB8292B" w14:textId="77777777" w:rsidR="0008424F" w:rsidRDefault="0008424F" w:rsidP="0008424F">
      <w:r>
        <w:t>b) Utarbeide felles rådgivende strategier</w:t>
      </w:r>
    </w:p>
    <w:p w14:paraId="1A102449" w14:textId="31917E15" w:rsidR="0008424F" w:rsidRDefault="0008424F" w:rsidP="0008424F">
      <w:r>
        <w:t>c) Planlegge og gjennomføre prosjekter i regi av Kongsvingerregionen</w:t>
      </w:r>
    </w:p>
    <w:p w14:paraId="784CD58D" w14:textId="77777777" w:rsidR="0008424F" w:rsidRDefault="0008424F" w:rsidP="0008424F">
      <w:r>
        <w:t xml:space="preserve">d) Arbeide interessepolitisk, herunder </w:t>
      </w:r>
      <w:proofErr w:type="gramStart"/>
      <w:r>
        <w:t>avgi</w:t>
      </w:r>
      <w:proofErr w:type="gramEnd"/>
      <w:r>
        <w:t xml:space="preserve"> høringsuttalelser, der det er felles regionale</w:t>
      </w:r>
    </w:p>
    <w:p w14:paraId="36A9804A" w14:textId="77777777" w:rsidR="0008424F" w:rsidRDefault="0008424F" w:rsidP="0008424F">
      <w:r>
        <w:t>interesser.</w:t>
      </w:r>
    </w:p>
    <w:p w14:paraId="0FB6F362" w14:textId="5302F82E" w:rsidR="0008424F" w:rsidRDefault="0008424F" w:rsidP="0008424F">
      <w:r>
        <w:t>e) Bidra</w:t>
      </w:r>
      <w:r w:rsidR="22F3D282">
        <w:t xml:space="preserve"> </w:t>
      </w:r>
      <w:r w:rsidR="1A3A0007">
        <w:t xml:space="preserve">i </w:t>
      </w:r>
      <w:r>
        <w:t>samarbeidsprosjekter og partnerskap der det er felles</w:t>
      </w:r>
      <w:r w:rsidR="53EA7B2F">
        <w:t xml:space="preserve"> </w:t>
      </w:r>
      <w:r>
        <w:t>regionale interesser.</w:t>
      </w:r>
    </w:p>
    <w:p w14:paraId="78A3A0C8" w14:textId="77777777" w:rsidR="0008424F" w:rsidRDefault="0008424F" w:rsidP="0008424F">
      <w:r>
        <w:t>f) Gjennomføre aktiviteter med sikte på erfaringsoverføring, læring, og styrking av felles</w:t>
      </w:r>
    </w:p>
    <w:p w14:paraId="385C22FA" w14:textId="785FE11A" w:rsidR="0008424F" w:rsidRDefault="0008424F" w:rsidP="0008424F">
      <w:r>
        <w:t>identitet innenfor samarbeidet.</w:t>
      </w:r>
    </w:p>
    <w:p w14:paraId="44269AC6" w14:textId="2AEFA0D1" w:rsidR="0008424F" w:rsidRDefault="0008424F" w:rsidP="0008424F">
      <w:r>
        <w:lastRenderedPageBreak/>
        <w:t>I denne sammenheng har K</w:t>
      </w:r>
      <w:r w:rsidR="0EFB8179">
        <w:t>IPR</w:t>
      </w:r>
      <w:r>
        <w:t xml:space="preserve"> myndighet til å forvalte de tilskuddsordningene som ligger til rådet. </w:t>
      </w:r>
      <w:r w:rsidR="002F39FF">
        <w:t>KIPR</w:t>
      </w:r>
      <w:r>
        <w:t xml:space="preserve"> har myndighet til å fatte vedtak om interne forhold i rådet. </w:t>
      </w:r>
      <w:r w:rsidR="002F39FF">
        <w:t>KIPR</w:t>
      </w:r>
      <w:r>
        <w:t xml:space="preserve"> har ikke myndighet til å fatte enkeltvedtak, jfr. kommuneloven § 18 – 1 annet ledd.</w:t>
      </w:r>
    </w:p>
    <w:p w14:paraId="1DD989FC" w14:textId="3D8F4D55" w:rsidR="0008424F" w:rsidRDefault="0008424F" w:rsidP="0008424F"/>
    <w:p w14:paraId="502FFC76" w14:textId="3187D201" w:rsidR="0008424F" w:rsidRPr="00BF529E" w:rsidRDefault="0008424F" w:rsidP="0008424F">
      <w:pPr>
        <w:rPr>
          <w:b/>
          <w:bCs/>
        </w:rPr>
      </w:pPr>
      <w:r w:rsidRPr="00BF529E">
        <w:rPr>
          <w:b/>
          <w:bCs/>
        </w:rPr>
        <w:t>§ 4</w:t>
      </w:r>
      <w:r w:rsidR="00915378" w:rsidRPr="00BF529E">
        <w:rPr>
          <w:b/>
          <w:bCs/>
        </w:rPr>
        <w:t xml:space="preserve"> Representantskapet </w:t>
      </w:r>
    </w:p>
    <w:p w14:paraId="7F884CCD" w14:textId="19201537" w:rsidR="0008424F" w:rsidRDefault="0DA6A16E" w:rsidP="0008424F">
      <w:r>
        <w:t>KIPR</w:t>
      </w:r>
      <w:r w:rsidR="0008424F">
        <w:t xml:space="preserve"> ledes av rådets leder. Ved leders fravær ledes rådet av nestleder. Dersom verken</w:t>
      </w:r>
      <w:r w:rsidR="00CB1A3E">
        <w:br/>
      </w:r>
      <w:r w:rsidR="0008424F">
        <w:t>leder eller nestleder er til stede velges en møteleder av og blant tilstedeværende medlemmer.</w:t>
      </w:r>
    </w:p>
    <w:p w14:paraId="6B1F7DB2" w14:textId="22523790" w:rsidR="0008424F" w:rsidRDefault="5DF51E80" w:rsidP="0008424F">
      <w:r>
        <w:t>KIPR</w:t>
      </w:r>
      <w:r w:rsidR="0008424F">
        <w:t xml:space="preserve"> fastlegger strategier for arbeidet i rådet, fastsetter årlig kontingenter fra medlemskommunene og godkjenner regnskap og årsberetning for rådet.</w:t>
      </w:r>
    </w:p>
    <w:p w14:paraId="32260E4D" w14:textId="4408A1A9" w:rsidR="0008424F" w:rsidRDefault="0008424F" w:rsidP="0008424F">
      <w:r>
        <w:t>Hver deltager i K</w:t>
      </w:r>
      <w:r w:rsidR="3C1776AC">
        <w:t>IPR</w:t>
      </w:r>
      <w:r>
        <w:t xml:space="preserve"> deltar med </w:t>
      </w:r>
      <w:r w:rsidR="3D9E095A">
        <w:t>tre</w:t>
      </w:r>
      <w:r>
        <w:t xml:space="preserve"> medlemmer</w:t>
      </w:r>
      <w:r w:rsidR="5D73091E">
        <w:t>; ordfører, varaordfører, opposisjonspolitiker,</w:t>
      </w:r>
      <w:r>
        <w:t xml:space="preserve"> med én stemme hver.</w:t>
      </w:r>
      <w:r w:rsidR="357DFB86">
        <w:t xml:space="preserve"> </w:t>
      </w:r>
    </w:p>
    <w:p w14:paraId="78FF6487" w14:textId="77777777" w:rsidR="0008424F" w:rsidRDefault="0008424F" w:rsidP="0008424F">
      <w:r>
        <w:t>Beslutninger fattes ved alminnelig flertall.</w:t>
      </w:r>
    </w:p>
    <w:p w14:paraId="0F6C4864" w14:textId="729D3E52" w:rsidR="0008424F" w:rsidRDefault="0008424F" w:rsidP="0008424F">
      <w:r>
        <w:t xml:space="preserve">Medlemmene i </w:t>
      </w:r>
      <w:r w:rsidR="76A47FA7">
        <w:t>KIPR</w:t>
      </w:r>
      <w:r>
        <w:t xml:space="preserve"> utøver sin rett til medbestemmelse ved tale-, forslags- og</w:t>
      </w:r>
      <w:r w:rsidR="2BEF33C3">
        <w:t xml:space="preserve"> s</w:t>
      </w:r>
      <w:r>
        <w:t>temmerett i regionrådet.</w:t>
      </w:r>
    </w:p>
    <w:p w14:paraId="3E214B6F" w14:textId="62F9C309" w:rsidR="0008424F" w:rsidRDefault="268100D8" w:rsidP="0008424F">
      <w:r>
        <w:t>KIPR</w:t>
      </w:r>
      <w:r w:rsidR="0008424F">
        <w:t xml:space="preserve"> møtes </w:t>
      </w:r>
      <w:r w:rsidR="23F3E859">
        <w:t>inntil 4</w:t>
      </w:r>
      <w:r w:rsidR="0008424F">
        <w:t xml:space="preserve"> ganger hvert kalenderår.</w:t>
      </w:r>
      <w:r w:rsidR="00915378">
        <w:t xml:space="preserve"> </w:t>
      </w:r>
      <w:r w:rsidR="1EB5DCB8">
        <w:t>KIPR</w:t>
      </w:r>
      <w:r w:rsidR="0008424F">
        <w:t xml:space="preserve"> kan sammenkalles</w:t>
      </w:r>
      <w:r w:rsidR="506E8D8F">
        <w:t xml:space="preserve"> </w:t>
      </w:r>
      <w:r w:rsidR="0008424F">
        <w:t xml:space="preserve">ekstraordinært når </w:t>
      </w:r>
      <w:r w:rsidR="00915378">
        <w:t xml:space="preserve">ordfører- og rådmannsmøtet </w:t>
      </w:r>
      <w:r w:rsidR="0008424F">
        <w:t>har fattet beslutning om dette eller når et forslag om slik innkalling støttes</w:t>
      </w:r>
      <w:r w:rsidR="00915378">
        <w:t xml:space="preserve"> </w:t>
      </w:r>
      <w:r w:rsidR="0008424F">
        <w:t xml:space="preserve">av minst 1/3 av deltakerne i samarbeidet. </w:t>
      </w:r>
      <w:r w:rsidR="00915378">
        <w:t>Regionrådets</w:t>
      </w:r>
      <w:r w:rsidR="0008424F">
        <w:t xml:space="preserve"> møter holdes for åpne dører.</w:t>
      </w:r>
    </w:p>
    <w:p w14:paraId="38D5641D" w14:textId="1C9239B5" w:rsidR="00915378" w:rsidRDefault="00662028" w:rsidP="00915378">
      <w:r>
        <w:t>B</w:t>
      </w:r>
      <w:r w:rsidR="00915378">
        <w:t>lant styremedlemmene velger representantskapet:</w:t>
      </w:r>
    </w:p>
    <w:p w14:paraId="2FAE6776" w14:textId="19E3663A" w:rsidR="00915378" w:rsidRDefault="00915378" w:rsidP="00915378">
      <w:r>
        <w:t xml:space="preserve">Leder for rådet og styret for </w:t>
      </w:r>
      <w:r w:rsidR="2361FE0D">
        <w:t>2</w:t>
      </w:r>
      <w:r>
        <w:t xml:space="preserve"> år</w:t>
      </w:r>
    </w:p>
    <w:p w14:paraId="50C3D788" w14:textId="4E2A16F0" w:rsidR="00915378" w:rsidRDefault="00915378" w:rsidP="00915378">
      <w:r>
        <w:t xml:space="preserve">Nestleder for rådet og styret for </w:t>
      </w:r>
      <w:r w:rsidR="373C9D36">
        <w:t>2</w:t>
      </w:r>
      <w:r>
        <w:t xml:space="preserve"> år</w:t>
      </w:r>
    </w:p>
    <w:p w14:paraId="0430690E" w14:textId="77777777" w:rsidR="00915378" w:rsidRDefault="00915378" w:rsidP="00915378">
      <w:r>
        <w:t>Dessuten velger representantskapet:</w:t>
      </w:r>
    </w:p>
    <w:p w14:paraId="6B9A9562" w14:textId="23470171" w:rsidR="00915378" w:rsidRDefault="00915378" w:rsidP="00915378">
      <w:r>
        <w:t xml:space="preserve">Valgkomite med leder og to medlemmer for </w:t>
      </w:r>
      <w:r w:rsidR="01AEC9B3">
        <w:t>4</w:t>
      </w:r>
      <w:r>
        <w:t xml:space="preserve"> år</w:t>
      </w:r>
    </w:p>
    <w:p w14:paraId="6DD7683D" w14:textId="77777777" w:rsidR="00915378" w:rsidRDefault="00915378" w:rsidP="0008424F"/>
    <w:p w14:paraId="5783015C" w14:textId="57D7F924" w:rsidR="00915378" w:rsidRDefault="00915378" w:rsidP="0008424F"/>
    <w:p w14:paraId="6D34F7BB" w14:textId="5CF32CB6" w:rsidR="00915378" w:rsidRPr="00BF529E" w:rsidRDefault="00915378" w:rsidP="0008424F">
      <w:pPr>
        <w:rPr>
          <w:b/>
          <w:bCs/>
        </w:rPr>
      </w:pPr>
      <w:r w:rsidRPr="00BF529E">
        <w:rPr>
          <w:b/>
          <w:bCs/>
        </w:rPr>
        <w:t xml:space="preserve">§ 5 Styret </w:t>
      </w:r>
    </w:p>
    <w:p w14:paraId="14FD12C0" w14:textId="7FC3C280" w:rsidR="00AE1BC4" w:rsidRDefault="00915378" w:rsidP="0008424F">
      <w:r>
        <w:t>Styret er det utøvende organ for K</w:t>
      </w:r>
      <w:r w:rsidR="569ADD02">
        <w:t>IPR</w:t>
      </w:r>
      <w:r w:rsidR="005809F1">
        <w:t xml:space="preserve">, og består av ordførere i medlemskommunene. </w:t>
      </w:r>
      <w:r>
        <w:t xml:space="preserve"> </w:t>
      </w:r>
      <w:r w:rsidR="00321699">
        <w:t xml:space="preserve">Rådmenn møter med tale- og forslagsrett. </w:t>
      </w:r>
      <w:r>
        <w:t xml:space="preserve">Styret har fullmakt til å fatte beslutninger innenfor de arbeidsområder og i tråd med de strategier for rådet som er besluttet av representantskapet. </w:t>
      </w:r>
    </w:p>
    <w:p w14:paraId="137DC84D" w14:textId="78CBE207" w:rsidR="00915378" w:rsidRDefault="00915378" w:rsidP="0008424F">
      <w:r>
        <w:t xml:space="preserve">Styret vedtar årlig budsjett for rådets virksomhet, fatter selv beslutninger når myndighet er tillagt styret og ivaretar ellers løpende </w:t>
      </w:r>
      <w:proofErr w:type="spellStart"/>
      <w:r w:rsidR="00AE1BC4">
        <w:t>KIPRs</w:t>
      </w:r>
      <w:proofErr w:type="spellEnd"/>
      <w:r>
        <w:t xml:space="preserve"> interesser mellom møtene i representantskapet. I styrets møter har kun valgte representanter og møtende vararepresentanter tale-, forslags- og stemmerett. Beslutninger fattes ved alminnelig flertall. Styret kan bestemme at også andre kan delta og gis talerett i møtene. Styrets møter holdes for åpne dører. Styret holder møte når styrelederen beslutter det eller når minst 1/3 av styremedlemmene krever det. Styret utarbeider innstilling i alle saker som ordinært skal behandles av representantskapet. Mellom styrets møter har styrets leder fullmakt til å uttale seg på vegne av </w:t>
      </w:r>
      <w:r w:rsidR="00B114D9">
        <w:t>KIPR</w:t>
      </w:r>
      <w:r>
        <w:t>.</w:t>
      </w:r>
    </w:p>
    <w:p w14:paraId="03EC1A17" w14:textId="13B1A1BA" w:rsidR="00915378" w:rsidRDefault="00915378" w:rsidP="0008424F"/>
    <w:p w14:paraId="4A99709F" w14:textId="77777777" w:rsidR="00915378" w:rsidRPr="008C2B1C" w:rsidRDefault="00915378" w:rsidP="00915378">
      <w:pPr>
        <w:rPr>
          <w:b/>
          <w:bCs/>
        </w:rPr>
      </w:pPr>
      <w:r w:rsidRPr="008C2B1C">
        <w:rPr>
          <w:b/>
          <w:bCs/>
        </w:rPr>
        <w:lastRenderedPageBreak/>
        <w:t>§ 6 Organer underlagt styret</w:t>
      </w:r>
    </w:p>
    <w:p w14:paraId="4501CC07" w14:textId="42E8929A" w:rsidR="00915378" w:rsidRDefault="00915378" w:rsidP="00915378">
      <w:r>
        <w:t>Representantskapet kan velge et arbeidsutvalg, bestående av leder og nestleder og</w:t>
      </w:r>
      <w:r w:rsidR="2FAB5022">
        <w:t xml:space="preserve"> </w:t>
      </w:r>
      <w:r w:rsidR="006351CD">
        <w:t>1</w:t>
      </w:r>
      <w:r w:rsidR="008C2B1C">
        <w:t xml:space="preserve"> </w:t>
      </w:r>
      <w:r>
        <w:t xml:space="preserve">medlem valgt blant styrets medlemmer. </w:t>
      </w:r>
      <w:r w:rsidR="17FB40CB">
        <w:t xml:space="preserve">Kongsvinger kommune skal alltid være medlem av arbeidsutvalget. </w:t>
      </w:r>
      <w:r>
        <w:t>Representantskapet beslutter mandat for</w:t>
      </w:r>
      <w:r w:rsidR="1E1DC176">
        <w:t xml:space="preserve"> </w:t>
      </w:r>
      <w:r>
        <w:t>arbeidsutvalget.</w:t>
      </w:r>
    </w:p>
    <w:p w14:paraId="374E0462" w14:textId="0ACAA427" w:rsidR="00915378" w:rsidRDefault="00915378" w:rsidP="00915378">
      <w:r>
        <w:t>Representantskapet kan beslutte å opprette permanente eller midlertidige utvalg for å løse bestemte</w:t>
      </w:r>
      <w:r w:rsidR="508BDF0B">
        <w:t xml:space="preserve"> </w:t>
      </w:r>
      <w:r>
        <w:t>oppgaver eller utrede bestemte spørsmål.</w:t>
      </w:r>
    </w:p>
    <w:p w14:paraId="5102F7C0" w14:textId="77777777" w:rsidR="00915378" w:rsidRDefault="00915378" w:rsidP="00915378"/>
    <w:p w14:paraId="470AFC8B" w14:textId="77777777" w:rsidR="00915378" w:rsidRPr="007C0D04" w:rsidRDefault="00915378" w:rsidP="00915378">
      <w:pPr>
        <w:rPr>
          <w:b/>
          <w:bCs/>
        </w:rPr>
      </w:pPr>
      <w:r w:rsidRPr="007C0D04">
        <w:rPr>
          <w:b/>
          <w:bCs/>
        </w:rPr>
        <w:t>§ 7 Sekretariatet</w:t>
      </w:r>
    </w:p>
    <w:p w14:paraId="1BE8E5B9" w14:textId="55547E12" w:rsidR="00DD6377" w:rsidRDefault="0085207C" w:rsidP="00915378">
      <w:r>
        <w:t xml:space="preserve">Daglig leder i KIPR har ansvaret </w:t>
      </w:r>
      <w:r w:rsidR="00DD6377">
        <w:t>f</w:t>
      </w:r>
      <w:r w:rsidR="00915378">
        <w:t xml:space="preserve">or å ivareta daglig drift, nødvendig administrativ koordinering og </w:t>
      </w:r>
      <w:proofErr w:type="spellStart"/>
      <w:r w:rsidR="00DE7C04">
        <w:t>sekretariats</w:t>
      </w:r>
      <w:r w:rsidR="00863776">
        <w:t>t</w:t>
      </w:r>
      <w:r w:rsidR="00DE7C04">
        <w:t>jenester</w:t>
      </w:r>
      <w:proofErr w:type="spellEnd"/>
      <w:r w:rsidR="00915378">
        <w:t xml:space="preserve"> for de</w:t>
      </w:r>
      <w:r w:rsidR="00DD6377">
        <w:t xml:space="preserve"> </w:t>
      </w:r>
      <w:r w:rsidR="00915378">
        <w:t>politiske organene i sammenslutninge</w:t>
      </w:r>
      <w:r w:rsidR="0008772B">
        <w:t>n</w:t>
      </w:r>
      <w:r w:rsidR="00DD6377">
        <w:t>.</w:t>
      </w:r>
    </w:p>
    <w:p w14:paraId="43A27D91" w14:textId="15050322" w:rsidR="00DD6377" w:rsidRDefault="002D501F" w:rsidP="00915378">
      <w:r>
        <w:t>Daglig leder i KIPR har ansvar for å innstill</w:t>
      </w:r>
      <w:r w:rsidR="00E533CE">
        <w:t>e i saker til politisk råd og følge opp vedtak.</w:t>
      </w:r>
    </w:p>
    <w:p w14:paraId="7C55F27C" w14:textId="2974FF90" w:rsidR="00B040FB" w:rsidRDefault="00B040FB" w:rsidP="00915378">
      <w:r>
        <w:t xml:space="preserve">Daglig leder har ansvar for </w:t>
      </w:r>
      <w:r w:rsidR="00854376">
        <w:t>økonomi og regnskap for drifts- og utviklingsmidler.</w:t>
      </w:r>
    </w:p>
    <w:p w14:paraId="57F3B45F" w14:textId="27D7A253" w:rsidR="00915378" w:rsidRDefault="00915378" w:rsidP="00915378">
      <w:r>
        <w:t>Sekretariatet er direkte underlagt</w:t>
      </w:r>
      <w:r w:rsidR="00854376">
        <w:t xml:space="preserve"> </w:t>
      </w:r>
      <w:r>
        <w:t>styret.</w:t>
      </w:r>
    </w:p>
    <w:p w14:paraId="3B5B9686" w14:textId="7E973502" w:rsidR="00915378" w:rsidRDefault="00915378" w:rsidP="00915378">
      <w:r>
        <w:t xml:space="preserve">Innlandet fylkeskommune har arbeidsgiveransvar for de ansatte i sekretariatet. </w:t>
      </w:r>
    </w:p>
    <w:p w14:paraId="7874A8A8" w14:textId="77777777" w:rsidR="00A14810" w:rsidRDefault="00A14810" w:rsidP="00915378"/>
    <w:p w14:paraId="7C8D966D" w14:textId="09D9829E" w:rsidR="00915378" w:rsidRPr="00854376" w:rsidRDefault="00915378" w:rsidP="00915378">
      <w:pPr>
        <w:rPr>
          <w:b/>
          <w:bCs/>
        </w:rPr>
      </w:pPr>
      <w:r w:rsidRPr="00854376">
        <w:rPr>
          <w:b/>
          <w:bCs/>
        </w:rPr>
        <w:t>§ 8 Saksbehandling</w:t>
      </w:r>
    </w:p>
    <w:p w14:paraId="5ED0BB99" w14:textId="77777777" w:rsidR="00915378" w:rsidRDefault="00915378" w:rsidP="00915378">
      <w:r>
        <w:t>Saksbehandlingen i representantskapets og styrets møter skal være orientert mot å finne omforente</w:t>
      </w:r>
    </w:p>
    <w:p w14:paraId="08B9BAEC" w14:textId="2A822048" w:rsidR="00915378" w:rsidRDefault="00915378" w:rsidP="00915378">
      <w:r>
        <w:t xml:space="preserve">løsninger, basert på </w:t>
      </w:r>
      <w:proofErr w:type="spellStart"/>
      <w:r w:rsidR="00A14810">
        <w:t>Kongsvinger</w:t>
      </w:r>
      <w:r>
        <w:t>regionens</w:t>
      </w:r>
      <w:proofErr w:type="spellEnd"/>
      <w:r>
        <w:t xml:space="preserve"> felles og langsiktige interesser.</w:t>
      </w:r>
    </w:p>
    <w:p w14:paraId="58449725" w14:textId="77777777" w:rsidR="00915378" w:rsidRDefault="00915378" w:rsidP="00915378">
      <w:r>
        <w:t>For saksbehandling i sekretariatet gjelder bl.a. forvaltningslovens bestemmelser om habilitet og om</w:t>
      </w:r>
    </w:p>
    <w:p w14:paraId="5A67551C" w14:textId="43C0819B" w:rsidR="00915378" w:rsidRDefault="00915378" w:rsidP="00915378">
      <w:r>
        <w:t>taushetsplikt, samt offentlighetslovens bestemmelser om dokumentoffentlighet.</w:t>
      </w:r>
    </w:p>
    <w:p w14:paraId="4B38ECA7" w14:textId="77777777" w:rsidR="00A14810" w:rsidRDefault="00A14810" w:rsidP="00915378"/>
    <w:p w14:paraId="4938F7E0" w14:textId="77777777" w:rsidR="00915378" w:rsidRPr="00E328DB" w:rsidRDefault="00915378" w:rsidP="00915378">
      <w:pPr>
        <w:rPr>
          <w:b/>
          <w:bCs/>
        </w:rPr>
      </w:pPr>
      <w:r w:rsidRPr="00E328DB">
        <w:rPr>
          <w:b/>
          <w:bCs/>
        </w:rPr>
        <w:t>§ 9 Revisjon</w:t>
      </w:r>
    </w:p>
    <w:p w14:paraId="298A2B03" w14:textId="14F4A82F" w:rsidR="00915378" w:rsidRDefault="00E46965" w:rsidP="00915378">
      <w:r>
        <w:t>________________</w:t>
      </w:r>
      <w:r w:rsidR="00915378">
        <w:t xml:space="preserve"> foretar revisjon av </w:t>
      </w:r>
      <w:r w:rsidR="00A14810">
        <w:t>Kongsvinger</w:t>
      </w:r>
      <w:r w:rsidR="00915378">
        <w:t>regionen.</w:t>
      </w:r>
    </w:p>
    <w:p w14:paraId="406C2045" w14:textId="77777777" w:rsidR="00A14810" w:rsidRDefault="00A14810" w:rsidP="00915378"/>
    <w:p w14:paraId="34A0D560" w14:textId="77777777" w:rsidR="00915378" w:rsidRPr="004C3488" w:rsidRDefault="00915378" w:rsidP="00915378">
      <w:pPr>
        <w:rPr>
          <w:b/>
          <w:bCs/>
        </w:rPr>
      </w:pPr>
      <w:r w:rsidRPr="004C3488">
        <w:rPr>
          <w:b/>
          <w:bCs/>
        </w:rPr>
        <w:t>§ 10 Endring av samarbeidsavtalen</w:t>
      </w:r>
    </w:p>
    <w:p w14:paraId="1926A210" w14:textId="77777777" w:rsidR="00915378" w:rsidRDefault="00915378" w:rsidP="00915378">
      <w:r>
        <w:t>Endringer i samarbeidsavtalen som omfattes av kommunelovens § 18 – 4, fjerde ledd, må besluttes</w:t>
      </w:r>
    </w:p>
    <w:p w14:paraId="7A23FFA6" w14:textId="77777777" w:rsidR="00915378" w:rsidRDefault="00915378" w:rsidP="00915378">
      <w:r>
        <w:t>av alle partene som omfattes av samarbeidsavtalen.</w:t>
      </w:r>
    </w:p>
    <w:p w14:paraId="52137A37" w14:textId="77777777" w:rsidR="00915378" w:rsidRDefault="00915378" w:rsidP="00915378">
      <w:r>
        <w:t>Endringer i de delene av samarbeidsavtalen som gjelder andre forhold enn de som er nevnt i fjerde</w:t>
      </w:r>
    </w:p>
    <w:p w14:paraId="50447402" w14:textId="77777777" w:rsidR="00915378" w:rsidRDefault="00915378" w:rsidP="00915378">
      <w:r>
        <w:t>ledd kan foretas av representantskapet. Slike endringer vedtas med minst 2/3 av de avgitte</w:t>
      </w:r>
    </w:p>
    <w:p w14:paraId="6D235D5F" w14:textId="0F1ED52E" w:rsidR="00915378" w:rsidRDefault="00915378" w:rsidP="00915378">
      <w:r>
        <w:t>stemmene.</w:t>
      </w:r>
    </w:p>
    <w:p w14:paraId="2CE4FE95" w14:textId="77777777" w:rsidR="00A14810" w:rsidRDefault="00A14810" w:rsidP="00915378"/>
    <w:p w14:paraId="2C0F2689" w14:textId="77777777" w:rsidR="004B4E20" w:rsidRDefault="004B4E20" w:rsidP="00915378">
      <w:pPr>
        <w:rPr>
          <w:b/>
          <w:bCs/>
        </w:rPr>
      </w:pPr>
    </w:p>
    <w:p w14:paraId="00C1EDE4" w14:textId="5800A6E3" w:rsidR="00915378" w:rsidRPr="004C3488" w:rsidRDefault="00915378" w:rsidP="00915378">
      <w:pPr>
        <w:rPr>
          <w:b/>
          <w:bCs/>
        </w:rPr>
      </w:pPr>
      <w:r w:rsidRPr="004C3488">
        <w:rPr>
          <w:b/>
          <w:bCs/>
        </w:rPr>
        <w:lastRenderedPageBreak/>
        <w:t>§ 11 Uttreden</w:t>
      </w:r>
    </w:p>
    <w:p w14:paraId="2ACFF85B" w14:textId="2EA71830" w:rsidR="00915378" w:rsidRDefault="00915378" w:rsidP="00915378">
      <w:r>
        <w:t xml:space="preserve">Uttreden av </w:t>
      </w:r>
      <w:r w:rsidR="00A14810">
        <w:t>Kongsvinger</w:t>
      </w:r>
      <w:r>
        <w:t>regionen meldes skriftlig til styret med en frist på minst seks måneder før uttreden.</w:t>
      </w:r>
    </w:p>
    <w:p w14:paraId="07777B34" w14:textId="77777777" w:rsidR="00915378" w:rsidRDefault="00915378" w:rsidP="00915378">
      <w:r>
        <w:t>Slik uttreden kan tidligst iverksettes fra førstkommende årsskifte.</w:t>
      </w:r>
    </w:p>
    <w:p w14:paraId="0DBE2517" w14:textId="551A65B5" w:rsidR="00915378" w:rsidRDefault="00915378" w:rsidP="00915378">
      <w:r>
        <w:t xml:space="preserve">Ved uttreden frasier kommunene/ seg sin eierandel i </w:t>
      </w:r>
      <w:r w:rsidR="00A14810">
        <w:t>Kongsvinger</w:t>
      </w:r>
      <w:r>
        <w:t>regionen.</w:t>
      </w:r>
    </w:p>
    <w:p w14:paraId="4D5F1DF9" w14:textId="4120A1C2" w:rsidR="2B2830DC" w:rsidRDefault="2B2830DC"/>
    <w:p w14:paraId="52A19F1C" w14:textId="77777777" w:rsidR="00915378" w:rsidRPr="004C3488" w:rsidRDefault="00915378" w:rsidP="00915378">
      <w:pPr>
        <w:rPr>
          <w:b/>
          <w:bCs/>
        </w:rPr>
      </w:pPr>
      <w:r w:rsidRPr="004C3488">
        <w:rPr>
          <w:b/>
          <w:bCs/>
        </w:rPr>
        <w:t>§ 12 Oppløsning</w:t>
      </w:r>
    </w:p>
    <w:p w14:paraId="1D61DCC3" w14:textId="77777777" w:rsidR="00915378" w:rsidRDefault="00915378" w:rsidP="00915378">
      <w:r>
        <w:t>Oppløsning skjer ved vedtak i representantskapet med 2/3 flertall.</w:t>
      </w:r>
    </w:p>
    <w:p w14:paraId="4E5EF011" w14:textId="77777777" w:rsidR="00915378" w:rsidRDefault="00915378" w:rsidP="00915378">
      <w:r>
        <w:t xml:space="preserve">Forslag om oppløsning må varsles minst tre måneder før møte i representantskapet. </w:t>
      </w:r>
    </w:p>
    <w:p w14:paraId="2B2CA41A" w14:textId="77777777" w:rsidR="00915378" w:rsidRDefault="00915378" w:rsidP="00915378">
      <w:r>
        <w:t>Oppløsningen iverksettes fra førstkommende årsskifte.</w:t>
      </w:r>
    </w:p>
    <w:p w14:paraId="6AA050CF" w14:textId="269C63A2" w:rsidR="00915378" w:rsidRDefault="00915378" w:rsidP="00915378">
      <w:r>
        <w:t xml:space="preserve">Ved oppløsning har </w:t>
      </w:r>
      <w:r w:rsidR="00DA2C23">
        <w:t>Innlandet</w:t>
      </w:r>
      <w:r>
        <w:t xml:space="preserve"> </w:t>
      </w:r>
      <w:r w:rsidR="00612B85">
        <w:t>fylkes</w:t>
      </w:r>
      <w:r>
        <w:t xml:space="preserve">kommune ansvar for oppbevaring av </w:t>
      </w:r>
      <w:proofErr w:type="spellStart"/>
      <w:r w:rsidR="00743DDA">
        <w:t>KIPRs</w:t>
      </w:r>
      <w:proofErr w:type="spellEnd"/>
      <w:r w:rsidR="00743DDA">
        <w:t xml:space="preserve"> </w:t>
      </w:r>
      <w:r>
        <w:t>arkiver.</w:t>
      </w:r>
    </w:p>
    <w:p w14:paraId="23490D76" w14:textId="77777777" w:rsidR="00915378" w:rsidRDefault="00915378" w:rsidP="00915378">
      <w:r>
        <w:t>Det økonomiske oppgjøret ved oppløsning skjer på bakgrunn av fordelingsnøkkel fastsatt ved siste</w:t>
      </w:r>
    </w:p>
    <w:p w14:paraId="209606FB" w14:textId="38CED41E" w:rsidR="00915378" w:rsidRDefault="00915378" w:rsidP="00915378">
      <w:r>
        <w:t>års kontingentfastsettelse.</w:t>
      </w:r>
    </w:p>
    <w:p w14:paraId="71AC4AC1" w14:textId="79BCAF5E" w:rsidR="00366EA3" w:rsidRDefault="00366EA3" w:rsidP="00915378"/>
    <w:p w14:paraId="56A0A0A8" w14:textId="6B404271" w:rsidR="00366EA3" w:rsidRDefault="00366EA3" w:rsidP="00915378"/>
    <w:p w14:paraId="1B41DB18" w14:textId="15768B03" w:rsidR="00366EA3" w:rsidRPr="00366EA3" w:rsidRDefault="00366EA3" w:rsidP="00915378">
      <w:pPr>
        <w:rPr>
          <w:b/>
          <w:bCs/>
        </w:rPr>
      </w:pPr>
      <w:proofErr w:type="gramStart"/>
      <w:r w:rsidRPr="00366EA3">
        <w:rPr>
          <w:b/>
          <w:bCs/>
        </w:rPr>
        <w:t>For øvrig</w:t>
      </w:r>
      <w:proofErr w:type="gramEnd"/>
      <w:r w:rsidRPr="00366EA3">
        <w:rPr>
          <w:b/>
          <w:bCs/>
        </w:rPr>
        <w:t xml:space="preserve"> gjelder «Lov om kommuner og fylkeskommuner».</w:t>
      </w:r>
    </w:p>
    <w:sectPr w:rsidR="00366EA3" w:rsidRPr="0036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2"/>
    <w:rsid w:val="00011406"/>
    <w:rsid w:val="0008424F"/>
    <w:rsid w:val="0008772B"/>
    <w:rsid w:val="000C48DE"/>
    <w:rsid w:val="000E1482"/>
    <w:rsid w:val="000F75D8"/>
    <w:rsid w:val="00223564"/>
    <w:rsid w:val="00236FDB"/>
    <w:rsid w:val="00282FAB"/>
    <w:rsid w:val="002C0084"/>
    <w:rsid w:val="002D4E7B"/>
    <w:rsid w:val="002D501F"/>
    <w:rsid w:val="002F39FF"/>
    <w:rsid w:val="00321699"/>
    <w:rsid w:val="00335705"/>
    <w:rsid w:val="00353118"/>
    <w:rsid w:val="00366EA3"/>
    <w:rsid w:val="004B4E20"/>
    <w:rsid w:val="004C3488"/>
    <w:rsid w:val="005809F1"/>
    <w:rsid w:val="00612B85"/>
    <w:rsid w:val="00623C80"/>
    <w:rsid w:val="006351CD"/>
    <w:rsid w:val="00662028"/>
    <w:rsid w:val="0067076D"/>
    <w:rsid w:val="00743DDA"/>
    <w:rsid w:val="007C0D04"/>
    <w:rsid w:val="00816DC8"/>
    <w:rsid w:val="00826C8D"/>
    <w:rsid w:val="00851FC1"/>
    <w:rsid w:val="0085207C"/>
    <w:rsid w:val="00854376"/>
    <w:rsid w:val="00863776"/>
    <w:rsid w:val="008C2B1C"/>
    <w:rsid w:val="00902CE5"/>
    <w:rsid w:val="00915378"/>
    <w:rsid w:val="00A132C5"/>
    <w:rsid w:val="00A14810"/>
    <w:rsid w:val="00AE1BC4"/>
    <w:rsid w:val="00B040FB"/>
    <w:rsid w:val="00B114D9"/>
    <w:rsid w:val="00B90EF9"/>
    <w:rsid w:val="00BB425D"/>
    <w:rsid w:val="00BF4AA4"/>
    <w:rsid w:val="00BF529E"/>
    <w:rsid w:val="00C47CBB"/>
    <w:rsid w:val="00C83CC9"/>
    <w:rsid w:val="00CB1A3E"/>
    <w:rsid w:val="00CF093D"/>
    <w:rsid w:val="00DA2C23"/>
    <w:rsid w:val="00DD6377"/>
    <w:rsid w:val="00DE3082"/>
    <w:rsid w:val="00DE7C04"/>
    <w:rsid w:val="00E328DB"/>
    <w:rsid w:val="00E46965"/>
    <w:rsid w:val="00E533CE"/>
    <w:rsid w:val="00F53610"/>
    <w:rsid w:val="00F57CCF"/>
    <w:rsid w:val="00F61A78"/>
    <w:rsid w:val="00F814DF"/>
    <w:rsid w:val="00FA4445"/>
    <w:rsid w:val="00FC0FF1"/>
    <w:rsid w:val="00FE09C4"/>
    <w:rsid w:val="015ABECE"/>
    <w:rsid w:val="01AEC9B3"/>
    <w:rsid w:val="02C54F6F"/>
    <w:rsid w:val="04ED63D5"/>
    <w:rsid w:val="050E7FA8"/>
    <w:rsid w:val="07128D4B"/>
    <w:rsid w:val="0DA6A16E"/>
    <w:rsid w:val="0EA94CD1"/>
    <w:rsid w:val="0EFB8179"/>
    <w:rsid w:val="100CB159"/>
    <w:rsid w:val="104DED5E"/>
    <w:rsid w:val="12E267C2"/>
    <w:rsid w:val="172F0501"/>
    <w:rsid w:val="17FB40CB"/>
    <w:rsid w:val="1A3A0007"/>
    <w:rsid w:val="1A934E30"/>
    <w:rsid w:val="1CA2659F"/>
    <w:rsid w:val="1E1DC176"/>
    <w:rsid w:val="1EB5DCB8"/>
    <w:rsid w:val="1F11D733"/>
    <w:rsid w:val="22F3D282"/>
    <w:rsid w:val="2361FE0D"/>
    <w:rsid w:val="23F3E859"/>
    <w:rsid w:val="258E0072"/>
    <w:rsid w:val="268100D8"/>
    <w:rsid w:val="2B2830DC"/>
    <w:rsid w:val="2BEF33C3"/>
    <w:rsid w:val="2FAB5022"/>
    <w:rsid w:val="326A3942"/>
    <w:rsid w:val="357DFB86"/>
    <w:rsid w:val="373C9D36"/>
    <w:rsid w:val="38136CFF"/>
    <w:rsid w:val="3C1776AC"/>
    <w:rsid w:val="3D9E095A"/>
    <w:rsid w:val="3E06E959"/>
    <w:rsid w:val="3F67AC69"/>
    <w:rsid w:val="40F0564F"/>
    <w:rsid w:val="46C80F03"/>
    <w:rsid w:val="485A7D0B"/>
    <w:rsid w:val="4AEC78B5"/>
    <w:rsid w:val="4F825D26"/>
    <w:rsid w:val="506E8D8F"/>
    <w:rsid w:val="508BDF0B"/>
    <w:rsid w:val="528778FA"/>
    <w:rsid w:val="53EA7B2F"/>
    <w:rsid w:val="569ADD02"/>
    <w:rsid w:val="5736BBB5"/>
    <w:rsid w:val="5D73091E"/>
    <w:rsid w:val="5DF51E80"/>
    <w:rsid w:val="6115B725"/>
    <w:rsid w:val="63B60D83"/>
    <w:rsid w:val="64D13AD2"/>
    <w:rsid w:val="667906E4"/>
    <w:rsid w:val="67710289"/>
    <w:rsid w:val="710BA507"/>
    <w:rsid w:val="76A47FA7"/>
    <w:rsid w:val="7EFCA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FA59"/>
  <w15:chartTrackingRefBased/>
  <w15:docId w15:val="{3DBC3712-CDEA-4D8A-A7E0-3033302C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26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FC8094613594490F6C1D717ABE8A1" ma:contentTypeVersion="13" ma:contentTypeDescription="Create a new document." ma:contentTypeScope="" ma:versionID="6bad6b9ad87cba1d3c24f3a2d9ed5085">
  <xsd:schema xmlns:xsd="http://www.w3.org/2001/XMLSchema" xmlns:xs="http://www.w3.org/2001/XMLSchema" xmlns:p="http://schemas.microsoft.com/office/2006/metadata/properties" xmlns:ns3="fd937500-a2a4-4ab5-93a2-19fc361d7968" xmlns:ns4="2355f221-d3d3-4de7-8dfe-66712bdc9745" targetNamespace="http://schemas.microsoft.com/office/2006/metadata/properties" ma:root="true" ma:fieldsID="bfabc1c72890eb0a9aa5fa1654f2f0ca" ns3:_="" ns4:_="">
    <xsd:import namespace="fd937500-a2a4-4ab5-93a2-19fc361d7968"/>
    <xsd:import namespace="2355f221-d3d3-4de7-8dfe-66712bdc97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7500-a2a4-4ab5-93a2-19fc361d79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f221-d3d3-4de7-8dfe-66712bdc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E781E-67E4-4278-93AB-F3DB1C86D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BE052-0322-47ED-A4A1-357342210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F6443-CAAD-4C36-9EA8-C42C9C417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37500-a2a4-4ab5-93a2-19fc361d7968"/>
    <ds:schemaRef ds:uri="2355f221-d3d3-4de7-8dfe-66712bdc9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Innlandet fylkeskommune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Huse, Anne</dc:creator>
  <cp:keywords/>
  <dc:description/>
  <cp:lastModifiedBy>Huse, Anne</cp:lastModifiedBy>
  <cp:revision>9</cp:revision>
  <dcterms:created xsi:type="dcterms:W3CDTF">2020-10-15T12:36:00Z</dcterms:created>
  <dcterms:modified xsi:type="dcterms:W3CDTF">2025-10-31T11:55:00Z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0x010100A23FC8094613594490F6C1D717ABE8A1</vt:lpwstr>
  </property>
</Properties>
</file>